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B2" w:rsidRDefault="00946DB2" w:rsidP="00946DB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МБДОУ № 16 «Олененок» г. Сальска</w:t>
      </w:r>
    </w:p>
    <w:p w:rsidR="00946DB2" w:rsidRDefault="00946DB2" w:rsidP="00946DB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2012-2013 учебный год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Муниципальное бюджетное дошкольное образовательное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учреждение-детский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комбинированного вида второй категории №16 «Олененок» г. Сальска имеет списочный состав детей - 167, проектная мощность — 120 мест. В МБДОУ №16 «Олененок» г. Сальска функционирует 7 групп, из них 6 групп общеразвивающей направленности от 1,5 лет до 7 лет и группа компенсирующей направленности для детей с ФФН от 4 лет до 7 лет. Группы функционируют 5 дней в неделю, 10,5 часов.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имеются специальные помещения: кабинет заведующего, методический кабинет, медицинский кабинет,</w:t>
      </w:r>
      <w:r w:rsidR="0023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процедурный кабинет,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учителя-логопеда, совмещенные музыкальный и физкультурный залы.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2012-2013 учебном году приобретено два комплекта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«Мир откр</w:t>
      </w:r>
      <w:r w:rsidR="00233991">
        <w:rPr>
          <w:rFonts w:ascii="Times New Roman" w:eastAsia="Times New Roman" w:hAnsi="Times New Roman" w:cs="Times New Roman"/>
          <w:sz w:val="24"/>
          <w:szCs w:val="24"/>
          <w:lang w:eastAsia="ru-RU"/>
        </w:rPr>
        <w:t>ытий» и комплект рабочих тетраде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«Мониторинг достижения детьми планируемых результатов освоения программы «Мир открытий» для всех возрастных групп: и другая методическая литература,  пошиты новые костюмы для хореографических танцевальных постановок, приобретен стенд ГО и</w:t>
      </w:r>
      <w:r w:rsidR="0023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ЧС. На территории ДОУ разбит </w:t>
      </w:r>
      <w:proofErr w:type="spellStart"/>
      <w:r w:rsidR="00233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рокарий</w:t>
      </w:r>
      <w:proofErr w:type="spellEnd"/>
      <w:proofErr w:type="gramStart"/>
      <w:r w:rsidR="0023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родителей воспитанников из бросового материала украшены прогулочные участки.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материально-технической базы был произведен косметический ремонт групповых помещений, покрашено оборудование на прогулочных участках дошкольного учреждения.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процесс в 2012-2013 учебном году  осуществляло 15 педагогов: 1-заведующий, 1-старший воспитатель, 11 воспитателей, 2-специалиста: учитель-логопед и музыкальный руководитель. Образовательный ценз педагогических кадров изменился, уволился  педагог с высшим образованием, пришел со средне-профессиональным. Высшее образование имеют 7 педагогов (47%), 7 педагогов (47%) имеют средне-профессиональное образование, 1 педагог (7%) без образования. С сентября 2012 года повышает свой профессиональный уровень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Зимовниковском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 колледже младший воспитатель Тучкова О.В.  В 2012-2013 учебном году курсовую переподготовку не прошел ни один  педагог. Квалификационные характеристики педагогов по сравнению с прошедшим годом тоже изменился: воспитатель Приходько Е.В. прошла процедуру аттестации на соответствие  занимаемой  должности «воспитатель». Таким образом, общий профессиональный уровень педагогических кадров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составил: первая квалификационная категория -21%, вторая квалификационная категория - 64%, соответствие занимаемой должности – 7%, не имеют квалификационной категории - 7% педагогов. В коллективе работают воспитатели разного возраста.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имеют педагогический стаж: от 0 до 2 лет — - 0%, от 2 лет до 5 лет - 7%, от 5 лет до 10 лет -27%, от 10 до 15 лет - 20%, от 15 до 20 лет - 13%, от 20 до 25  лет - 7%, свыше 25 лет – 27%. Возрастной ценз педагогических работников ДОУ тоже изменился.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возраст составляет 36 лет. До 25 лет - 7%, от 26 лет до 30 лет — 20%, от 31 до 35 лет — 7%, от 36 лет до 40 лет — 20%, от 41 года до 45 лет — 7%, от 46 лет до 50 лет — 33%, более 50 – 7%.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2012-2013 учебном году продолжалась работа по повышению профессионального мастерства педагогов: педагоги посещали городские методические объединения в соответствии с годовым планом УО по проблемам дошкольного образования для инструкторов по физической культуре, для музыкальных руководителей, «Изобразительная деятельность в детском саду»,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пора», для учителей-логопедов, «Безопасная жизнедеятельность дошкольников». На базе нашего дошкольного учреждения проведено МО для воспитателей старшего дошкольного возраста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пора»,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Дядюнова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показала занятие по патриотическому воспитанию «Государственные символы России» и обобщила опыт работы, старшим воспитателем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Хамулиной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со слушателями проведен практикум «Создай свой герб и флаг».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Учитель-логопед Гаджиева И.А. приняла участие в районном конкурсе педагогического мастерства «Учитель года - 2013» и имеет диплом участника конкурса.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Педагогический коллектив в течение года принял активное участие в городских выставках в городском парке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города, 1 мая, в выставке детского технического творчества обучающихся младших классов и воспитанников детских садов на станции СЮТ в период зимних каникул по теме «Новогодняя поздравительная открытка», где активное участие принимали и родители и были награждены грамотами, коллектив награжден грамотой (2 место); районном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Автодискотека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родителей» коллектив ДОУ награжден Почетной грамотой (2 место).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2012-2013 учебного года педагогический коллектив работал в соответствии с «Программой воспитания и обучения в детском саду» под редакцией М.А. Васильевой и дополнительных вариативных программ, технологий и методик, направленных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художественно-эстетическое, интеллектуальное и познавательное развитие. Продолжается работа по использованию инновационной программы «Цветные ладошки» и  «Умелые ручки» по художественному труду  автора И.А. Лыковой.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Важнейшей задачей в работе ДОУ является укрепление и сохранения здоровья детей. Педагогический коллектив работает по разработанной технологии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здоровьесохранной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 соответствии с которой в течение 2012-2013 учебного года проводились гигиенические, оздоровительные, коррекционные мероприятия.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Работа по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здоровьесохранной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2012-2013 учебном году строилась в соответствии со следующими направлениями: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1.Воспитательно-оздоровительное направление, которое включает: организационные формы двигательной активности — физкультурные занятия, проводимые в зале и на улице не менее трех раз в неделю продолжительностью от 10 минут в общеразвивающей группе от 1,5 лет до 2 лет до 30 минут в общеразвивающей группе от 6 лет до 7 лет;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-подвижные игры, физкультурные упражнения, игровые упражнения с элементами спорта, предназначенные для развития двигательных действий в соответствии с возрастными возможностями дошкольников;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релаксаций, малоподвижных игр, пальчиковой гимнастики на занятиях познавательного цикла;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-гимнастика после сна, гигиеническая утренняя гимнастика, обширное умывание,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-физкультурные праздники и досуги;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двигательная деятельность.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2.Лечебно-оздоровительные мероприятия: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-осмотр специалистами и педиатром;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фитонцидов,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вакцинация, витаминотерапия.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3.Коррекционные мероприятия, направленные на содействие полноценному психическому и личностному развитию дошкольника.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включают в себя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песочную, музыкальную,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дошкольном учреждении проведена педагогическая оценка уровня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здоровья воспитанников детского сада. Мониторинг по группам здоровья за этот учебный год составил: 1 группа здоровья — 62 воспитанника (36%), 2 группа здоровья — 97 детей (55%), 3 группа здоровья- 11 детей (11%) и если сравнить с предыдущим годом, детей с 1 группой стало меньше на 1 ребенка.  В 2011-2012 учебном году индекс здоровья – 24%, а в 2012-2013 учебном году индекс здоровья составил — 25%, что на 1% выше по сравнению с предыдущим учебным годом. Количество дней пропущенных по болезни ребенком в 2011-2012 г. - 5 дней, а в 2012-2013 — 6 дня. Количество дней пропущенных по болезни увеличилс</w:t>
      </w:r>
      <w:r w:rsidR="0036107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связи с заболеванием ветрян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было охвачено большое количество детей и заболевание было длительным. Анализ уровня состояния здоровья часто болеющих  детей показал увеличение за счет вновь прибывших воспитанников  в возрасте до  3 лет.  Количество ЧБД  в 2011-2012 — 15 (10%) детей, а в 2012-2013 — 18 детей (11%). С нарушением ОДА в 2012-2013 учебном году – 13 детей (8%),  с нарушением зрения  — 2 ребенка (2%), что на 2% меньше  по сравнению с предыдущим учебным годом 2011-2012 -45;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лорзаболеваний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 детей, что составило 11%, увеличилось на 3 ребенка (1%), а 2011-2012 – 16 детей (10%);  количество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туб-инфекционных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2012-2013 год — 7 детей (4%) и уменьшилось на 1%. Степень адаптации вновь прибывших воспитанников в 2012-2013 году показал средний уровень. Воспитатель и медсестра осуществляют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детей в адаптационный период, условиями пребывания. Регулируется время пребывания ребенка в ДОУ в первые дни с учетом индивидуальных особенностей. Для того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лучше адаптировались в дошкольном учреждении с детьми проводилась индивидуальная работа: физкультурно-оздоровительные мероприятия, постоянное вовлечение в деятельность, гибкий режим дня, сотрудничество с родителями.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планирования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деятельности с детьми, в ДОУ проводится диагностика   физической подготовленности детей. Сравнительный анализ уровня физической подготовленности в общеразвивающей группе от 6 лет до 7 лет и группе компенсирующей направленности от 4 лет до 7 лет показывает, отмечается уменьшение количества детей с низким уровнем физической подготовленности – 1%. Это связано со следующими причинами. Одна их основных причин несоответствие условий в физкультурном зале, так как он совмещен с музыкальным залом, отсутствие в штатном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расписании должности инструктора по физической культуре и проведение в должной мере физкультурных занятий воспитателями, что отражается на качестве педагогической деятельности в целом, не систематически проходили спортивные досуги, недостаточное количество физического оборудования. 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поддерживают потребность в двигательной активности детей в течение дня. Педагогический коллектив, медсестра и старший воспитатель в новом учебном году учтёт все недостатки.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2012-2013 учебного года педагогический коллектив работал в соответствии с «Программой воспитания и обучения в детском саду» под ред. М.А. Васильевой, В.В. Гербовой, Т.С Комаровой. С целью осуществления интеллектуального, эмоционального и оздоровительного развития реализовывались дополнительные программы и технологии. Приоритетными направлениями деятельности нашего учреждения в 2012-2013 учебном году были: физическое, социально-личностное (патриотическое воспитание) и художественно-эстетическое развитие. Для решения этих задач были намечены и проведены пять педагогических советов: первый — установочный; второй — посвященный формированию патриотических чувств у воспитанников; третий - физкультурно-оздоровительной работе в процессе двигательной активности детей; четвертый — художественно-эстетическому развитию дошкольников; пятый — итоговый. На каждом педагогическом совете были приняты решения к выполнению намеченных задач. 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2012-2013 учебном году также было проведено  консультации,  семинары по темам задач годового плана; несколько открытых просмотров НОД для активизации образовательного процесса, смотры-конкурсы, выставки детского творчества, праздники.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плана проведены три тематических контроля.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мае состоялся пятый выпуск дошкольников из стен Муниципального бюджетного дошкольного образовательного учреждени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комбинированного вида второй категории №16 «Олененок» г. Сальска.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Выпустилось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34 воспитанника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2012-2013 учебном году дети выпускной группы от 6 лет до 7 лет показали следующий уровень усвоения программы по разделам: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666"/>
      </w:tblGrid>
      <w:tr w:rsidR="00946DB2" w:rsidTr="00946D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%</w:t>
            </w:r>
          </w:p>
        </w:tc>
      </w:tr>
      <w:tr w:rsidR="00946DB2" w:rsidTr="00946D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46DB2" w:rsidTr="00946D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6DB2" w:rsidTr="00946D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6DB2" w:rsidTr="00946D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Ребенок и окружающий мир </w:t>
            </w:r>
          </w:p>
          <w:p w:rsidR="00946DB2" w:rsidRDefault="00946D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(Предметное окружение.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мир)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46DB2" w:rsidTr="00946D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 окружающий мир</w:t>
            </w:r>
          </w:p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B2" w:rsidRDefault="00946DB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физическому развитию дети показали следующие показатели </w:t>
      </w:r>
    </w:p>
    <w:tbl>
      <w:tblPr>
        <w:tblW w:w="535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54"/>
        <w:gridCol w:w="2398"/>
      </w:tblGrid>
      <w:tr w:rsidR="00946DB2" w:rsidTr="00946DB2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6DB2" w:rsidRDefault="00946DB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6DB2" w:rsidRDefault="00946DB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946DB2" w:rsidTr="00946DB2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6DB2" w:rsidRDefault="00946DB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6DB2" w:rsidRDefault="00946DB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</w:tr>
      <w:tr w:rsidR="00946DB2" w:rsidTr="00946DB2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6DB2" w:rsidRDefault="00946DB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6DB2" w:rsidRDefault="00946DB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</w:tbl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2012-2013 учебного года педагоги вели тесную работу с семьями (законными представителями) воспитанников ДОУ, использовались разные формы и методы работы, работа велась на дифференцированной основе.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руководителей Пономаревой О.А, проведены совместные развлекательные программы посвященные Дню Матери и Дню Защитника Отечества; в течение года проводились Дни открытых дверей, родительские собрания, индивидуальные консультации. Особое внимание уделялось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социально опасном положении и детям под опекой, которые выявляются на основе мониторинга социальных условий. Педагоги и инспектор по охране прав и детства ребенка Гаджиева И.А. Постоянно посещают эти семьи на дому, с целью обследования жилищно-бытовых условий проживания ребенка, изучения микроклимата в семье, оказания помощи в трудных ситуациях. С родителями семей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 опасном положении проводятся консультации и разъяснительные беседы. Ежегодно подопечные дети проходят медицинский осмотр в  поликлиническом отделении для детей. Из общего числа воспитанников детского сада льготами по оплате пользуются 8 семей (многодетные). Изучив социальный паспорт (по составу и роду деятельности) выглядит следующим образом: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-полные семьи - 136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-неполные семьи - 31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-многодетные семьи - 8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-молодая семья - 40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-служащие - 50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-неработающие - 39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предприниматели - 35</w:t>
      </w:r>
    </w:p>
    <w:p w:rsidR="00946DB2" w:rsidRDefault="00946DB2" w:rsidP="00946D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Педагогами всех возрастных групп в течение года с родителями воспитанников проводилась просветительская работа. Проводились родительские собрания, предоставлялась информация в родительских уголках. </w:t>
      </w:r>
    </w:p>
    <w:p w:rsidR="00361078" w:rsidRPr="00361078" w:rsidRDefault="00946DB2" w:rsidP="0036107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анализируя деятельность дошкольного учреждения за 2012-2013 учебный год можно сделать вывод, что коллективом педагогов детского сада проведена большая работа с детьми и методическая деятельность, направленная на повышение качества работы ДОУ. На 2013-2014 учебный год намечены следующие годовые задачи: </w:t>
      </w:r>
      <w:r w:rsidR="00361078">
        <w:rPr>
          <w:rStyle w:val="a5"/>
          <w:sz w:val="28"/>
          <w:szCs w:val="28"/>
        </w:rPr>
        <w:t> </w:t>
      </w:r>
    </w:p>
    <w:p w:rsidR="00361078" w:rsidRPr="00361078" w:rsidRDefault="00361078" w:rsidP="0036107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1078">
        <w:rPr>
          <w:rFonts w:ascii="Times New Roman" w:hAnsi="Times New Roman"/>
          <w:sz w:val="24"/>
          <w:szCs w:val="24"/>
        </w:rPr>
        <w:t>1. Совершенствовать деятельность педагогического коллектива</w:t>
      </w:r>
      <w:proofErr w:type="gramStart"/>
      <w:r w:rsidRPr="0036107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61078">
        <w:rPr>
          <w:rFonts w:ascii="Times New Roman" w:hAnsi="Times New Roman"/>
          <w:sz w:val="24"/>
          <w:szCs w:val="24"/>
        </w:rPr>
        <w:t xml:space="preserve"> направленную на сохранение и  укрепление здоровья дошкольников посредством использования  нетрадиционного оборудования.</w:t>
      </w:r>
    </w:p>
    <w:p w:rsidR="00361078" w:rsidRPr="00361078" w:rsidRDefault="00361078" w:rsidP="0036107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1078">
        <w:rPr>
          <w:rFonts w:ascii="Times New Roman" w:hAnsi="Times New Roman"/>
          <w:sz w:val="24"/>
          <w:szCs w:val="24"/>
        </w:rPr>
        <w:t>2. Создать условия для развития интереса детей к сюжетно-ролевой игре за счет изменения предметно-пространственной среды</w:t>
      </w:r>
      <w:r>
        <w:rPr>
          <w:rFonts w:ascii="Times New Roman" w:hAnsi="Times New Roman"/>
          <w:sz w:val="24"/>
          <w:szCs w:val="24"/>
        </w:rPr>
        <w:t>.</w:t>
      </w:r>
    </w:p>
    <w:p w:rsidR="00946DB2" w:rsidRPr="00361078" w:rsidRDefault="00361078" w:rsidP="0036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61078">
        <w:rPr>
          <w:rFonts w:ascii="Times New Roman" w:hAnsi="Times New Roman" w:cs="Times New Roman"/>
          <w:sz w:val="24"/>
          <w:szCs w:val="24"/>
        </w:rPr>
        <w:t>4. Повышать уровень профессиональной компетентности педагогов в рамках внедрения  федеральных государственных требований к структуре основной общеобразовательной программы дошкольного образования</w:t>
      </w:r>
      <w:r w:rsidR="00946DB2" w:rsidRPr="003610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6DB2" w:rsidRDefault="00946DB2" w:rsidP="00946DB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DB2" w:rsidRDefault="00946DB2" w:rsidP="00946DB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DB2" w:rsidRDefault="00946DB2" w:rsidP="00946DB2">
      <w:pPr>
        <w:rPr>
          <w:rFonts w:ascii="Times New Roman" w:hAnsi="Times New Roman" w:cs="Times New Roman"/>
          <w:sz w:val="24"/>
          <w:szCs w:val="24"/>
        </w:rPr>
      </w:pPr>
    </w:p>
    <w:p w:rsidR="00946DB2" w:rsidRDefault="00946DB2" w:rsidP="00946DB2">
      <w:pPr>
        <w:rPr>
          <w:rFonts w:ascii="Times New Roman" w:hAnsi="Times New Roman" w:cs="Times New Roman"/>
          <w:sz w:val="24"/>
          <w:szCs w:val="24"/>
        </w:rPr>
      </w:pPr>
    </w:p>
    <w:p w:rsidR="000A2B21" w:rsidRDefault="000A2B21"/>
    <w:sectPr w:rsidR="000A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68"/>
    <w:rsid w:val="000A2B21"/>
    <w:rsid w:val="00233991"/>
    <w:rsid w:val="00361078"/>
    <w:rsid w:val="00691A68"/>
    <w:rsid w:val="009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B2"/>
    <w:pPr>
      <w:ind w:left="720"/>
      <w:contextualSpacing/>
    </w:pPr>
  </w:style>
  <w:style w:type="table" w:styleId="a4">
    <w:name w:val="Table Grid"/>
    <w:basedOn w:val="a1"/>
    <w:uiPriority w:val="59"/>
    <w:rsid w:val="00946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6107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361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B2"/>
    <w:pPr>
      <w:ind w:left="720"/>
      <w:contextualSpacing/>
    </w:pPr>
  </w:style>
  <w:style w:type="table" w:styleId="a4">
    <w:name w:val="Table Grid"/>
    <w:basedOn w:val="a1"/>
    <w:uiPriority w:val="59"/>
    <w:rsid w:val="00946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6107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361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2084</Words>
  <Characters>11883</Characters>
  <Application>Microsoft Office Word</Application>
  <DocSecurity>0</DocSecurity>
  <Lines>99</Lines>
  <Paragraphs>27</Paragraphs>
  <ScaleCrop>false</ScaleCrop>
  <Company>Home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2014-02-28T07:42:00Z</dcterms:created>
  <dcterms:modified xsi:type="dcterms:W3CDTF">2014-02-28T07:49:00Z</dcterms:modified>
</cp:coreProperties>
</file>